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B2C4F" w14:textId="77777777" w:rsidR="0021152F" w:rsidRPr="0021152F" w:rsidRDefault="0021152F" w:rsidP="0021152F">
      <w:pPr>
        <w:bidi/>
      </w:pPr>
      <w:r w:rsidRPr="0021152F">
        <w:rPr>
          <w:rtl/>
          <w:lang w:eastAsia="ar"/>
        </w:rPr>
        <w:t>فيما يلي نموذج لجدول تعليمات إنجاز مهام الأنظمة الأمنية. ويجب على الجهة العامة الاسترشاد بهذا النموذج في وضع جداول تعليماتها لإنجاز المهام المتعلقة بالأنظمة الميكانيكية بحسب مواقعها.</w:t>
      </w:r>
    </w:p>
    <w:p w14:paraId="2F3FD2FA" w14:textId="77777777" w:rsidR="0021152F" w:rsidRPr="0021152F" w:rsidRDefault="0021152F" w:rsidP="0021152F">
      <w:pPr>
        <w:bidi/>
        <w:rPr>
          <w:rFonts w:cs="Arial"/>
        </w:rPr>
      </w:pPr>
    </w:p>
    <w:p w14:paraId="3E8D9976" w14:textId="77777777" w:rsidR="0021152F" w:rsidRPr="0021152F" w:rsidRDefault="0021152F" w:rsidP="0021152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21152F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أنواع المهارات</w:t>
      </w:r>
    </w:p>
    <w:p w14:paraId="59451922" w14:textId="77777777" w:rsidR="0021152F" w:rsidRPr="0021152F" w:rsidRDefault="0021152F" w:rsidP="0021152F">
      <w:pPr>
        <w:bidi/>
      </w:pPr>
    </w:p>
    <w:p w14:paraId="4AE22250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المهندس المختص (الأنظمة الأمنية)</w:t>
      </w:r>
    </w:p>
    <w:p w14:paraId="604B45A8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الهندسة في مجال تطبيقات الجهد شديد الانخفاض (</w:t>
      </w:r>
      <w:r w:rsidRPr="0021152F">
        <w:rPr>
          <w:lang w:eastAsia="ar" w:bidi="en-US"/>
        </w:rPr>
        <w:t>ELV</w:t>
      </w:r>
      <w:r w:rsidRPr="0021152F">
        <w:rPr>
          <w:rtl/>
          <w:lang w:eastAsia="ar"/>
        </w:rPr>
        <w:t xml:space="preserve">) </w:t>
      </w:r>
    </w:p>
    <w:p w14:paraId="42BC1BC4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مهندس الصيانة</w:t>
      </w:r>
    </w:p>
    <w:p w14:paraId="458210F5" w14:textId="77777777" w:rsidR="0021152F" w:rsidRPr="0021152F" w:rsidRDefault="0021152F" w:rsidP="0021152F">
      <w:pPr>
        <w:bidi/>
        <w:rPr>
          <w:rFonts w:cs="Arial"/>
        </w:rPr>
      </w:pPr>
    </w:p>
    <w:tbl>
      <w:tblPr>
        <w:tblStyle w:val="TableGrid"/>
        <w:bidiVisual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440"/>
        <w:gridCol w:w="4230"/>
        <w:gridCol w:w="900"/>
      </w:tblGrid>
      <w:tr w:rsidR="0021152F" w:rsidRPr="0021152F" w14:paraId="1EA89535" w14:textId="77777777" w:rsidTr="009C0E80">
        <w:trPr>
          <w:trHeight w:val="20"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7048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357F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A43F1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6996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مستوى المهارات</w:t>
            </w:r>
          </w:p>
        </w:tc>
      </w:tr>
      <w:tr w:rsidR="0021152F" w:rsidRPr="0021152F" w14:paraId="39CD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37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الأنظمة الأمنية الإلكترونية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0F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B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محرك الأقراص الأساسي والثانوي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55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FE13F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محرك أساسي ومحرك ثانوي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3C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A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C0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0545D5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5B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النظام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9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07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معاينة فعلية لجميع الأجهزة الطرفية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D2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11812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CB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أعطال الأنظمة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DF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أعطال الأنظمة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CF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F7CB6D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C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الأقراص الصلبة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0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43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مساحة الأقراص الصلبة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9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7A89C4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B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حذف/أرشفة ملفات السجلات حسب الضرورة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1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الملفات غير المرغوب فيها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9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BED909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36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شاشة المراقبة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B5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F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تنظيف الشاشات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4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7E62198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F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أرشفة البيانات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D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البيانات غير ذات الصلة حسب الاقتضاء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A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9B74E0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إلغاء تجزئة القرص الصلب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D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FA" w14:textId="25B28E25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التكامل، تخطيط الملفات. تشغيل العملية حسب الضرورة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C3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47C5C6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سلامة ملف أنظمة التشغيل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89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3D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وجود ملفات تالفة أو قاعدة بيانات أو ملفات برامج تالفة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A8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A90ED4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B3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ملفات البرامج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0C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0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82C86B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4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 البيانات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F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6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تعليمات الجهة المصنّعة بالتفصيل لإجراء عمليات الفحص هذه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3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7B82E8D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15DBD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فحص فيروسات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A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051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7626FC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D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مصادقة لمشغلي النظام وامتيازاته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A4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C0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71A1A3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2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اتصالات اللوحة الميدانية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05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ABA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0F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E167BA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F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أسلاك اللوحة الميدانية وتوصيلاتها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5C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F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870FA4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محطات العمل ووحدة المعالجة المركزية ووحدة مزوّد الطاقة اللامنقطعة نظيفة وبدون أي مشاكل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73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9FC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E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B789D9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اتصالية المنافذ/مفاتيح الإيثرنت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C3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B0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6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4348EE8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الاستشعار وأجهزة التحكم بحالة جيدة وتعمل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81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D9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70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F4E1BE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A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الأجهزة بالخادم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22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3F7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D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0504581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9103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التحكم في الوصول</w:t>
            </w:r>
          </w:p>
        </w:tc>
      </w:tr>
      <w:tr w:rsidR="0021152F" w:rsidRPr="0021152F" w14:paraId="5B834E5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EB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البطاريات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88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B3F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اختبار مستويات البطاريات للوحة الميدانية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51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076F7FB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F4A979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F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الإمداد بالطاقة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F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BC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FD294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B9A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2D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9C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69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2B96D2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F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الشريط المغناطيسي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4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A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4FA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359379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C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القراءة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45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A2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العمليات التشغيلية لأجهزة قراءة البطاقات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F8C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57FA96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0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بطاقة </w:t>
            </w:r>
            <w:r w:rsidRPr="0021152F">
              <w:rPr>
                <w:sz w:val="18"/>
                <w:szCs w:val="18"/>
                <w:lang w:eastAsia="ar" w:bidi="en-US"/>
              </w:rPr>
              <w:t>RFID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AB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3F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C1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1CAFC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A1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القياسات الحيوية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8F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33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2C6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BCEF8A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8A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استشعار الموضع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D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18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  <w:r w:rsidRPr="0021152F">
              <w:rPr>
                <w:rFonts w:ascii="Times New Roman" w:hAnsi="Times New Roman"/>
                <w:sz w:val="24"/>
                <w:szCs w:val="24"/>
                <w:rtl/>
                <w:lang w:eastAsia="ar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A2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A44C0E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7C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المزلاج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6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4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6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4B936A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E1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3F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5B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97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31DD3F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76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الكهرومغناطيسي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C8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47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1F0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1E64B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التشغيل اليدوي/التلقائي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7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35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75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2139DC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2E3" w14:textId="0CC22A0A" w:rsidR="00A21BAC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الأجهزة الكهربائية</w:t>
            </w:r>
          </w:p>
          <w:p w14:paraId="2883C56D" w14:textId="5B03B1C9" w:rsidR="00F94FAC" w:rsidRDefault="00F94FAC" w:rsidP="00A21BAC">
            <w:pPr>
              <w:bidi/>
              <w:rPr>
                <w:sz w:val="18"/>
                <w:szCs w:val="18"/>
              </w:rPr>
            </w:pPr>
          </w:p>
          <w:p w14:paraId="37C862DB" w14:textId="1D85488C" w:rsidR="008427F0" w:rsidRPr="008427F0" w:rsidRDefault="008427F0" w:rsidP="008427F0">
            <w:pPr>
              <w:bidi/>
              <w:rPr>
                <w:sz w:val="18"/>
                <w:szCs w:val="18"/>
              </w:rPr>
            </w:pPr>
          </w:p>
          <w:p w14:paraId="1D3CE64C" w14:textId="77777777" w:rsidR="008427F0" w:rsidRPr="008427F0" w:rsidRDefault="008427F0" w:rsidP="008427F0">
            <w:pPr>
              <w:bidi/>
              <w:rPr>
                <w:sz w:val="18"/>
                <w:szCs w:val="18"/>
                <w:rtl/>
              </w:rPr>
            </w:pPr>
          </w:p>
          <w:p w14:paraId="52037C27" w14:textId="6ABEBE74" w:rsidR="008427F0" w:rsidRPr="008427F0" w:rsidRDefault="008427F0" w:rsidP="008427F0">
            <w:pPr>
              <w:bidi/>
              <w:rPr>
                <w:sz w:val="18"/>
                <w:szCs w:val="18"/>
              </w:rPr>
            </w:pPr>
          </w:p>
          <w:p w14:paraId="329D63A0" w14:textId="77777777" w:rsidR="008427F0" w:rsidRPr="008427F0" w:rsidRDefault="008427F0" w:rsidP="008427F0">
            <w:pPr>
              <w:bidi/>
              <w:rPr>
                <w:sz w:val="18"/>
                <w:szCs w:val="18"/>
              </w:rPr>
            </w:pPr>
          </w:p>
          <w:p w14:paraId="69E7C3D6" w14:textId="77777777" w:rsidR="00F94FAC" w:rsidRPr="00F94FAC" w:rsidRDefault="00F94FAC" w:rsidP="00F94FAC">
            <w:pPr>
              <w:bidi/>
              <w:rPr>
                <w:sz w:val="18"/>
                <w:szCs w:val="18"/>
              </w:rPr>
            </w:pPr>
          </w:p>
          <w:p w14:paraId="16A99B7B" w14:textId="77777777" w:rsidR="00A21BAC" w:rsidRPr="00F94FAC" w:rsidRDefault="00A21BAC" w:rsidP="00F94FAC">
            <w:pPr>
              <w:bidi/>
              <w:rPr>
                <w:sz w:val="18"/>
                <w:szCs w:val="18"/>
              </w:rPr>
            </w:pPr>
          </w:p>
          <w:p w14:paraId="0FD37F01" w14:textId="3FBBF3C6" w:rsidR="0021152F" w:rsidRPr="00A21BAC" w:rsidRDefault="0021152F" w:rsidP="00A21BAC">
            <w:pPr>
              <w:bidi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3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5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الأقفال وتزييتها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F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905691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CA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3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4B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عارضة تثبيت الباب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CE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8695519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F7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1C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42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طابعات البطاقات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05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777B46F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2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5A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AB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كاميرا التقاط الصور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4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06A41E7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1EFD3" w14:textId="4E03F031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أنظمة المراقبة بالدوائر التلفزيونية المغلقة</w:t>
            </w:r>
          </w:p>
        </w:tc>
      </w:tr>
      <w:tr w:rsidR="0021152F" w:rsidRPr="0021152F" w14:paraId="480036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02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لجودة صورة شاشة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6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B2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3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F2CC7C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DD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معاينة بصرية لمعدات تسجيل الدوائر التلفزيونية المغلقة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22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2D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76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0317D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20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عمليات تسجيل الفيديو وتشغيله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3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C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47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5D5F42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CF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محول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FE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D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FF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B3745F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1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طاقة الإدخال الأساسية للكاميرات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0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F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F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8ED12A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9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بث إشارات الفيديو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8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C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C8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3E6CD3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C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التحريك والإمالة والتكبير/التصغير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5B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4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وظائف الكاميرا، التحريك إلى اليسار واليمين وإلى أعلى وأسفل، ووظائف التكبير/التصغير، التخصيص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61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DE615D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2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4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9D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عمليات فحص أطراف الكابلات، وعمليات فحص الطاقة عبر الإيثرنت، ومنافذ الاتصالات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E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80ACF3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5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شاشات المراقبة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C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E7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عمليات المعاينة للتنظيف والتأكد من أن شاشات العرض واضحة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C8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724AA7E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81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الكاميرات وتنظيفها وضبطها وفقًا لمتطلبات المرفق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B8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مراعاة الظروف الجوية وقد يلزم إجراء عمليات فحص بوتيرة أكثر تكرارًا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5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4EF3A34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3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إدخالات نظام الإنذار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2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C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نظام الإنذار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4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562DBC0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CDD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الإنذار من الدخلاء</w:t>
            </w:r>
          </w:p>
        </w:tc>
      </w:tr>
      <w:tr w:rsidR="0021152F" w:rsidRPr="0021152F" w14:paraId="539387C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AA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سلامة النظام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69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0E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سجل أي دليل على العبث أو الضرر والإبلاغ عنه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B3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  <w:p w14:paraId="44AA47D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3D41B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A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نظم الاستشعار ونقاط التلامس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التشغيل الصحيح والحساسية، وعند الاقتضاء، فحص التكوين المكاني للأجهزة الحجمية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F9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A9A5619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0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إشارات الإنذار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E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الاستجابة للإشارة في لوحة التحكم. إعادة تعيين نقاط التنبيه بعد الاختبار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2C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3D455B5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F3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أغطية أجهزة الاستشعار والصناديق الطرفية والتركيبات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1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D4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بحثًا عن علامات ارتفاع درجة الحرارة ودخول الغبار والرطوبة. وتنظيف المكونات الداخلية بفرشاة ناعمة وإزالة أي أوساخ أو زغب. عند استبدال الأغطية، يجب فحص تشغيل أي مفاتيح </w:t>
            </w:r>
            <w:r w:rsidRPr="0021152F">
              <w:rPr>
                <w:sz w:val="18"/>
                <w:szCs w:val="18"/>
                <w:lang w:eastAsia="ar" w:bidi="en-US"/>
              </w:rPr>
              <w:t>Tamper</w:t>
            </w:r>
            <w:r w:rsidRPr="0021152F">
              <w:rPr>
                <w:sz w:val="18"/>
                <w:szCs w:val="18"/>
                <w:rtl/>
                <w:lang w:eastAsia="ar"/>
              </w:rPr>
              <w:t xml:space="preserve"> يمكن تركيبها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6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C690F6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6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3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8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مصادر الطاقة والبطاريات المرتبطة بها. يجب فحص البطاريات بحثًا عن علامات التسرب أو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95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53EB10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الخارجية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D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3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B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3B0D8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18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الداخلية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74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1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86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57EF7FB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6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A3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6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 شاحن البطارية وحالته</w:t>
            </w:r>
          </w:p>
          <w:p w14:paraId="471174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توصيلات أطراف البطارية</w:t>
            </w:r>
          </w:p>
          <w:p w14:paraId="03AC680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التوصيلات بين الخلايا آمنة ونظيفة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D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A9577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بطارية الرصاص محكمة الإغلاق، بطارية النيكل والكادميوم محكمة الإغلاق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79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كل ثلاث سنوات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2F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البطاريات والتخلص منها وفقًا للوائح البيئية الخاصة بالجهة العامة لمرافق الرعاية الصحية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8A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DE08ED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84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لوحة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0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لوحة التحكم داخليًا، وفحص جميع أجهزة التحكم والمصاهر القنطرية وحواجز الطور بحثًا عن علامات الانحناء والحرق. التحقق من عمل جميع مصابيح الإشارة، واستبدال أي مصابيح معيبة</w:t>
            </w:r>
          </w:p>
          <w:p w14:paraId="72404CC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التحقق من باب اللوحة/ الخزانة، إذا كان مغلقًا بإحكام، وأن جهاز حماية وعزل الباب هذا يعمل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6C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مهندس مختص</w:t>
            </w:r>
          </w:p>
        </w:tc>
      </w:tr>
      <w:tr w:rsidR="0021152F" w:rsidRPr="0021152F" w14:paraId="73A1B823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D4753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الإضاءة الخارجية</w:t>
            </w:r>
          </w:p>
        </w:tc>
      </w:tr>
      <w:tr w:rsidR="0021152F" w:rsidRPr="0021152F" w14:paraId="07D30DF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F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إنارة الشوارع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A0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637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البحث عن الكسور والتآكل/التدهور/علامات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9E0E0BC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F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2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E" w14:textId="08225DF9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أي أجزاء مفقودة ومسامير وأغطية وتركيبات مفكوكة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4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C6F2F50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6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التمديدات والتوصيلات الكهربائية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B4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A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والبحث عن علامة احتراق/شرارة أو وصلة مفكوكة أو كشف الكابلات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D0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EF39A91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2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ED9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تجهيزات التأريض والترابط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17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4F8DB68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9C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D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C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إمكانية الوصول إلى الموصل والتوصيلات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C3BE2F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أمن تركيبات الإنارة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A1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81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نظافة التركيبات وحالتها وأمنها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7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65C180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7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المصابيح/الأنابيب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A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52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تحقق من وجود أنابيب أو مصابيح معيبة أو محترقة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57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A64599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D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آليات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5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C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 والتشغيل الصحيح للمؤقت وجهاز الاستشعار (إن وجد)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C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94509D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4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حماية الدخول (المصابيح الخارجية)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B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AB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الحفاظ على سلامة التركيبات والتأكد 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1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55088DD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7DEF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حواجز السد/الأعمدة للمركبات</w:t>
            </w:r>
          </w:p>
        </w:tc>
      </w:tr>
      <w:tr w:rsidR="0021152F" w:rsidRPr="0021152F" w14:paraId="4B5DE81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A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الأعمدة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E5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1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إرشادات الفحص والصيانة للجهات المصنعة للمعدات الأصلية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1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43DA97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CE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50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EB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44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F2E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الحالة المادية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53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5D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B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4AFD1D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74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التسرب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03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C3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45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536979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B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الكابلات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9A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17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2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D764B8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E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التواصل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B9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4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9F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A64FDA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36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الرصد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9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540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2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A30CF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EA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9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اختبارات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10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2F95980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91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معدات النقل خارج المباني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E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ربع سنوي أو من خلال الاختبار الشهري التلقائي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75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65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B481CC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39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جميع معدات الواجهة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C6CC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08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</w:tbl>
    <w:p w14:paraId="48855ACF" w14:textId="77777777" w:rsidR="0021152F" w:rsidRPr="0021152F" w:rsidRDefault="0021152F" w:rsidP="0021152F">
      <w:pPr>
        <w:keepNext/>
        <w:bidi/>
        <w:spacing w:after="60"/>
        <w:mirrorIndents/>
        <w:outlineLvl w:val="0"/>
        <w:rPr>
          <w:rFonts w:ascii="Arial Bold" w:hAnsi="Arial Bold" w:cs="Arial"/>
          <w:b/>
          <w:caps/>
          <w:sz w:val="26"/>
        </w:rPr>
      </w:pPr>
    </w:p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CE9D" w14:textId="77777777" w:rsidR="00D01A4A" w:rsidRDefault="00D01A4A">
      <w:r>
        <w:separator/>
      </w:r>
    </w:p>
    <w:p w14:paraId="05FB2DE3" w14:textId="77777777" w:rsidR="00D01A4A" w:rsidRDefault="00D01A4A"/>
  </w:endnote>
  <w:endnote w:type="continuationSeparator" w:id="0">
    <w:p w14:paraId="1FB45FDF" w14:textId="77777777" w:rsidR="00D01A4A" w:rsidRDefault="00D01A4A">
      <w:r>
        <w:continuationSeparator/>
      </w:r>
    </w:p>
    <w:p w14:paraId="65CEB5A4" w14:textId="77777777" w:rsidR="00D01A4A" w:rsidRDefault="00D01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4D5F3820" w:rsidR="009210BF" w:rsidRDefault="00D01A4A" w:rsidP="008F0D7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B7810">
          <w:rPr>
            <w:sz w:val="16"/>
            <w:szCs w:val="16"/>
            <w:lang w:val="en-AU"/>
          </w:rPr>
          <w:t>EOM-ZM0-TP-0001</w:t>
        </w:r>
        <w:r w:rsidR="00F94FAC">
          <w:rPr>
            <w:sz w:val="16"/>
            <w:szCs w:val="16"/>
            <w:lang w:val="en-AU"/>
          </w:rPr>
          <w:t>9</w:t>
        </w:r>
        <w:r w:rsidR="008F0D74">
          <w:rPr>
            <w:sz w:val="16"/>
            <w:szCs w:val="16"/>
            <w:lang w:val="en-AU"/>
          </w:rPr>
          <w:t>0</w:t>
        </w:r>
        <w:r w:rsidR="008427F0">
          <w:rPr>
            <w:sz w:val="16"/>
            <w:szCs w:val="16"/>
            <w:lang w:val="en-AU"/>
          </w:rPr>
          <w:t>-AR</w:t>
        </w:r>
        <w:r w:rsidR="002B781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F0D74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F0D74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5B5E" w14:textId="77777777" w:rsidR="00D01A4A" w:rsidRDefault="00D01A4A">
      <w:r>
        <w:separator/>
      </w:r>
    </w:p>
    <w:p w14:paraId="1CF0F6AC" w14:textId="77777777" w:rsidR="00D01A4A" w:rsidRDefault="00D01A4A"/>
  </w:footnote>
  <w:footnote w:type="continuationSeparator" w:id="0">
    <w:p w14:paraId="5A88A0A7" w14:textId="77777777" w:rsidR="00D01A4A" w:rsidRDefault="00D01A4A">
      <w:r>
        <w:continuationSeparator/>
      </w:r>
    </w:p>
    <w:p w14:paraId="46881809" w14:textId="77777777" w:rsidR="00D01A4A" w:rsidRDefault="00D01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D8DCB73" w:rsidR="009210BF" w:rsidRPr="006A25F8" w:rsidRDefault="0021152F" w:rsidP="008F0D7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قائمة التدقيق لجدول الصيانة المخطط لها للأنظمة الأمنية </w:t>
          </w:r>
          <w:r w:rsidR="00A21BAC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8F0D74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</w:p>
      </w:tc>
    </w:tr>
  </w:tbl>
  <w:p w14:paraId="0FE4F66F" w14:textId="27CA4077" w:rsidR="009210BF" w:rsidRPr="002B7810" w:rsidRDefault="002B781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17CE8E" wp14:editId="724777D1">
          <wp:simplePos x="0" y="0"/>
          <wp:positionH relativeFrom="column">
            <wp:posOffset>-702945</wp:posOffset>
          </wp:positionH>
          <wp:positionV relativeFrom="paragraph">
            <wp:posOffset>-600710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7810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5E7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74E"/>
    <w:rsid w:val="00836E72"/>
    <w:rsid w:val="008416C9"/>
    <w:rsid w:val="008416D9"/>
    <w:rsid w:val="00842438"/>
    <w:rsid w:val="00842739"/>
    <w:rsid w:val="008427F0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D74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BAC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A4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E37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4FAC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62380-E760-4947-A9FC-0826919C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6294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EOM-ZM0-TP-000190-AR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2021-08-22T20:21:00Z</dcterms:created>
  <dcterms:modified xsi:type="dcterms:W3CDTF">2021-12-22T08:29:00Z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